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36DC4D" w14:textId="1DF3CCB0" w:rsidR="000B55A8" w:rsidRDefault="00085F00" w:rsidP="00085F00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NEP-2020: </w:t>
      </w:r>
      <w:r w:rsidR="00FF6372" w:rsidRPr="00FF6372">
        <w:rPr>
          <w:b/>
          <w:sz w:val="32"/>
          <w:szCs w:val="32"/>
        </w:rPr>
        <w:t>GU-FYUGP</w:t>
      </w:r>
      <w:r>
        <w:rPr>
          <w:b/>
          <w:sz w:val="32"/>
          <w:szCs w:val="32"/>
        </w:rPr>
        <w:t>-</w:t>
      </w:r>
      <w:r w:rsidR="00FF6372">
        <w:rPr>
          <w:b/>
          <w:sz w:val="32"/>
          <w:szCs w:val="32"/>
        </w:rPr>
        <w:t xml:space="preserve"> Paper </w:t>
      </w:r>
      <w:r w:rsidR="00FF6372" w:rsidRPr="00FF6372">
        <w:rPr>
          <w:b/>
          <w:sz w:val="32"/>
          <w:szCs w:val="32"/>
        </w:rPr>
        <w:t>Name</w:t>
      </w:r>
    </w:p>
    <w:p w14:paraId="72AE2EC4" w14:textId="77777777" w:rsidR="00085F00" w:rsidRPr="00085F00" w:rsidRDefault="00085F00" w:rsidP="00085F00">
      <w:pPr>
        <w:spacing w:after="0" w:line="240" w:lineRule="auto"/>
        <w:jc w:val="center"/>
        <w:rPr>
          <w:b/>
          <w:sz w:val="24"/>
          <w:szCs w:val="24"/>
        </w:rPr>
      </w:pPr>
      <w:r w:rsidRPr="00085F00">
        <w:rPr>
          <w:b/>
          <w:sz w:val="24"/>
          <w:szCs w:val="24"/>
        </w:rPr>
        <w:t>Department Economics</w:t>
      </w:r>
    </w:p>
    <w:p w14:paraId="1F450945" w14:textId="77777777" w:rsidR="00085F00" w:rsidRDefault="00085F00" w:rsidP="00085F00">
      <w:pPr>
        <w:spacing w:after="0" w:line="240" w:lineRule="auto"/>
        <w:jc w:val="center"/>
        <w:rPr>
          <w:b/>
          <w:sz w:val="24"/>
          <w:szCs w:val="24"/>
        </w:rPr>
      </w:pPr>
      <w:r w:rsidRPr="00085F00">
        <w:rPr>
          <w:b/>
          <w:sz w:val="24"/>
          <w:szCs w:val="24"/>
        </w:rPr>
        <w:t>Jawaharlal Nehru College, Boko</w:t>
      </w:r>
    </w:p>
    <w:p w14:paraId="36815D7B" w14:textId="77777777" w:rsidR="00085F00" w:rsidRDefault="00085F00" w:rsidP="00085F00">
      <w:pPr>
        <w:spacing w:after="0" w:line="240" w:lineRule="auto"/>
        <w:jc w:val="center"/>
        <w:rPr>
          <w:b/>
          <w:sz w:val="24"/>
          <w:szCs w:val="24"/>
        </w:rPr>
      </w:pPr>
    </w:p>
    <w:p w14:paraId="1BEC011E" w14:textId="77777777" w:rsidR="00FE0107" w:rsidRPr="00085F00" w:rsidRDefault="00FE0107" w:rsidP="00085F00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2327"/>
        <w:tblW w:w="0" w:type="auto"/>
        <w:tblLook w:val="04A0" w:firstRow="1" w:lastRow="0" w:firstColumn="1" w:lastColumn="0" w:noHBand="0" w:noVBand="1"/>
      </w:tblPr>
      <w:tblGrid>
        <w:gridCol w:w="1668"/>
        <w:gridCol w:w="10489"/>
        <w:gridCol w:w="2552"/>
      </w:tblGrid>
      <w:tr w:rsidR="00085F00" w14:paraId="3F434949" w14:textId="77777777" w:rsidTr="00085F00">
        <w:tc>
          <w:tcPr>
            <w:tcW w:w="1668" w:type="dxa"/>
          </w:tcPr>
          <w:p w14:paraId="47F38FAC" w14:textId="77777777" w:rsidR="00085F00" w:rsidRDefault="00085F00" w:rsidP="00085F0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Semester</w:t>
            </w:r>
          </w:p>
        </w:tc>
        <w:tc>
          <w:tcPr>
            <w:tcW w:w="10489" w:type="dxa"/>
          </w:tcPr>
          <w:p w14:paraId="65DBA707" w14:textId="28566AA6" w:rsidR="00085F00" w:rsidRPr="00FF6372" w:rsidRDefault="00085F00" w:rsidP="00085F00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Paper </w:t>
            </w:r>
            <w:r w:rsidRPr="00FF6372">
              <w:rPr>
                <w:b/>
                <w:sz w:val="32"/>
                <w:szCs w:val="32"/>
              </w:rPr>
              <w:t>Name</w:t>
            </w:r>
          </w:p>
        </w:tc>
        <w:tc>
          <w:tcPr>
            <w:tcW w:w="2552" w:type="dxa"/>
          </w:tcPr>
          <w:p w14:paraId="36A3A6D0" w14:textId="77777777" w:rsidR="00085F00" w:rsidRDefault="00FE0107" w:rsidP="00085F0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Remarks</w:t>
            </w:r>
          </w:p>
        </w:tc>
      </w:tr>
      <w:tr w:rsidR="00085F00" w14:paraId="090486FF" w14:textId="77777777" w:rsidTr="00085F00">
        <w:tc>
          <w:tcPr>
            <w:tcW w:w="1668" w:type="dxa"/>
          </w:tcPr>
          <w:p w14:paraId="135F598D" w14:textId="77777777" w:rsidR="00085F00" w:rsidRDefault="00085F00" w:rsidP="00085F0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</w:t>
            </w:r>
          </w:p>
        </w:tc>
        <w:tc>
          <w:tcPr>
            <w:tcW w:w="10489" w:type="dxa"/>
          </w:tcPr>
          <w:p w14:paraId="4BFB3C81" w14:textId="77777777" w:rsidR="00085F00" w:rsidRDefault="00085F00" w:rsidP="00085F00">
            <w:pPr>
              <w:pStyle w:val="zfr3q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color w:val="212121"/>
                <w:sz w:val="22"/>
                <w:szCs w:val="22"/>
              </w:rPr>
            </w:pPr>
            <w:r>
              <w:rPr>
                <w:rStyle w:val="c9dxtc"/>
                <w:rFonts w:ascii="Arial" w:hAnsi="Arial" w:cs="Arial"/>
                <w:b/>
                <w:bCs/>
                <w:color w:val="741B47"/>
                <w:sz w:val="22"/>
                <w:szCs w:val="22"/>
              </w:rPr>
              <w:t xml:space="preserve">ECO-101: </w:t>
            </w:r>
            <w:r>
              <w:rPr>
                <w:rStyle w:val="c9dxtc"/>
                <w:rFonts w:ascii="Arial" w:hAnsi="Arial" w:cs="Arial"/>
                <w:color w:val="000000"/>
                <w:sz w:val="22"/>
                <w:szCs w:val="22"/>
              </w:rPr>
              <w:t>Introductory Economics</w:t>
            </w:r>
          </w:p>
          <w:p w14:paraId="004D093E" w14:textId="77777777" w:rsidR="00085F00" w:rsidRPr="00085F00" w:rsidRDefault="00085F00" w:rsidP="00085F0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 w:rsidRPr="00085F00">
              <w:rPr>
                <w:rFonts w:ascii="Arial" w:hAnsi="Arial" w:cs="Arial"/>
                <w:color w:val="943634" w:themeColor="accent2" w:themeShade="BF"/>
              </w:rPr>
              <w:t>SEC0109003:</w:t>
            </w:r>
            <w:r w:rsidRPr="00085F00">
              <w:rPr>
                <w:rFonts w:ascii="Arial" w:hAnsi="Arial" w:cs="Arial"/>
                <w:b/>
              </w:rPr>
              <w:t xml:space="preserve"> </w:t>
            </w:r>
            <w:r w:rsidRPr="00085F00">
              <w:rPr>
                <w:rFonts w:ascii="Arial" w:hAnsi="Arial" w:cs="Arial"/>
              </w:rPr>
              <w:t>Rural Marketing</w:t>
            </w:r>
          </w:p>
        </w:tc>
        <w:tc>
          <w:tcPr>
            <w:tcW w:w="2552" w:type="dxa"/>
          </w:tcPr>
          <w:p w14:paraId="266843FA" w14:textId="77777777" w:rsidR="00085F00" w:rsidRDefault="00085F00" w:rsidP="00085F00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085F00" w14:paraId="2A20DC1A" w14:textId="77777777" w:rsidTr="00085F00">
        <w:tc>
          <w:tcPr>
            <w:tcW w:w="1668" w:type="dxa"/>
          </w:tcPr>
          <w:p w14:paraId="0DBB96D8" w14:textId="77777777" w:rsidR="00085F00" w:rsidRDefault="00085F00" w:rsidP="00085F0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</w:t>
            </w:r>
          </w:p>
        </w:tc>
        <w:tc>
          <w:tcPr>
            <w:tcW w:w="10489" w:type="dxa"/>
            <w:vAlign w:val="center"/>
          </w:tcPr>
          <w:p w14:paraId="70968467" w14:textId="77777777" w:rsidR="00085F00" w:rsidRPr="003531BF" w:rsidRDefault="00085F00" w:rsidP="00085F00">
            <w:pPr>
              <w:pStyle w:val="zfr3q"/>
              <w:numPr>
                <w:ilvl w:val="0"/>
                <w:numId w:val="9"/>
              </w:numPr>
              <w:spacing w:before="0" w:beforeAutospacing="0" w:after="0" w:afterAutospacing="0"/>
              <w:rPr>
                <w:rStyle w:val="c9dxtc"/>
                <w:rFonts w:ascii="Arial" w:hAnsi="Arial" w:cs="Arial"/>
                <w:color w:val="212121"/>
                <w:sz w:val="22"/>
                <w:szCs w:val="22"/>
              </w:rPr>
            </w:pPr>
            <w:r>
              <w:rPr>
                <w:rStyle w:val="c9dxtc"/>
                <w:rFonts w:ascii="Arial" w:hAnsi="Arial" w:cs="Arial"/>
                <w:b/>
                <w:bCs/>
                <w:color w:val="741B47"/>
                <w:sz w:val="22"/>
                <w:szCs w:val="22"/>
              </w:rPr>
              <w:t>ECO-151:</w:t>
            </w:r>
            <w:r>
              <w:rPr>
                <w:rStyle w:val="c9dxtc"/>
                <w:rFonts w:ascii="Arial" w:hAnsi="Arial" w:cs="Arial"/>
                <w:color w:val="000000"/>
                <w:sz w:val="22"/>
                <w:szCs w:val="22"/>
              </w:rPr>
              <w:t xml:space="preserve"> Basic Elements of Economics</w:t>
            </w:r>
          </w:p>
          <w:p w14:paraId="59625C80" w14:textId="77777777" w:rsidR="003531BF" w:rsidRPr="00085F00" w:rsidRDefault="003531BF" w:rsidP="00085F00">
            <w:pPr>
              <w:pStyle w:val="zfr3q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="Arial" w:hAnsi="Arial" w:cs="Arial"/>
                <w:color w:val="212121"/>
                <w:sz w:val="22"/>
                <w:szCs w:val="22"/>
              </w:rPr>
            </w:pPr>
            <w:r>
              <w:rPr>
                <w:b/>
              </w:rPr>
              <w:t>SEC0204403: Farm Management</w:t>
            </w:r>
          </w:p>
        </w:tc>
        <w:tc>
          <w:tcPr>
            <w:tcW w:w="2552" w:type="dxa"/>
          </w:tcPr>
          <w:p w14:paraId="2D8388B9" w14:textId="77777777" w:rsidR="00085F00" w:rsidRDefault="00085F00" w:rsidP="00085F00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085F00" w14:paraId="776F3EC0" w14:textId="77777777" w:rsidTr="00085F00">
        <w:tc>
          <w:tcPr>
            <w:tcW w:w="1668" w:type="dxa"/>
          </w:tcPr>
          <w:p w14:paraId="49A8A271" w14:textId="77777777" w:rsidR="00085F00" w:rsidRDefault="00085F00" w:rsidP="00085F0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III</w:t>
            </w:r>
          </w:p>
        </w:tc>
        <w:tc>
          <w:tcPr>
            <w:tcW w:w="10489" w:type="dxa"/>
            <w:vAlign w:val="center"/>
          </w:tcPr>
          <w:p w14:paraId="656CB073" w14:textId="77777777" w:rsidR="00085F00" w:rsidRPr="00C948C6" w:rsidRDefault="00085F00" w:rsidP="00085F00">
            <w:pPr>
              <w:pStyle w:val="zfr3q"/>
              <w:numPr>
                <w:ilvl w:val="0"/>
                <w:numId w:val="11"/>
              </w:numPr>
              <w:spacing w:before="0" w:beforeAutospacing="0" w:after="0" w:afterAutospacing="0"/>
              <w:rPr>
                <w:rStyle w:val="c9dxtc"/>
                <w:rFonts w:ascii="Arial" w:hAnsi="Arial" w:cs="Arial"/>
                <w:color w:val="212121"/>
                <w:sz w:val="22"/>
                <w:szCs w:val="22"/>
              </w:rPr>
            </w:pPr>
            <w:r>
              <w:rPr>
                <w:rStyle w:val="c9dxtc"/>
                <w:rFonts w:ascii="Arial" w:hAnsi="Arial" w:cs="Arial"/>
                <w:b/>
                <w:bCs/>
                <w:color w:val="741B47"/>
                <w:sz w:val="22"/>
                <w:szCs w:val="22"/>
              </w:rPr>
              <w:t>ECO-201:</w:t>
            </w:r>
            <w:r>
              <w:rPr>
                <w:rStyle w:val="c9dxtc"/>
                <w:rFonts w:ascii="Arial" w:hAnsi="Arial" w:cs="Arial"/>
                <w:color w:val="000000"/>
                <w:sz w:val="22"/>
                <w:szCs w:val="22"/>
              </w:rPr>
              <w:t xml:space="preserve"> Intermediate Economics</w:t>
            </w:r>
          </w:p>
          <w:p w14:paraId="15BA1F18" w14:textId="77777777" w:rsidR="00C948C6" w:rsidRPr="00085F00" w:rsidRDefault="00C948C6" w:rsidP="00085F00">
            <w:pPr>
              <w:pStyle w:val="zfr3q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Arial" w:hAnsi="Arial" w:cs="Arial"/>
                <w:color w:val="212121"/>
                <w:sz w:val="22"/>
                <w:szCs w:val="22"/>
              </w:rPr>
            </w:pPr>
            <w:r w:rsidRPr="00C948C6">
              <w:rPr>
                <w:rFonts w:ascii="Arial" w:hAnsi="Arial" w:cs="Arial"/>
                <w:color w:val="212121"/>
                <w:sz w:val="22"/>
                <w:szCs w:val="22"/>
              </w:rPr>
              <w:t>SEC0301003-Data Analysis in Social Science</w:t>
            </w:r>
          </w:p>
        </w:tc>
        <w:tc>
          <w:tcPr>
            <w:tcW w:w="2552" w:type="dxa"/>
          </w:tcPr>
          <w:p w14:paraId="2047A41A" w14:textId="77777777" w:rsidR="00085F00" w:rsidRDefault="00085F00" w:rsidP="00085F00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085F00" w14:paraId="7402A2B6" w14:textId="77777777" w:rsidTr="00085F00">
        <w:tc>
          <w:tcPr>
            <w:tcW w:w="1668" w:type="dxa"/>
          </w:tcPr>
          <w:p w14:paraId="01C74CA1" w14:textId="77777777" w:rsidR="00085F00" w:rsidRDefault="00085F00" w:rsidP="00085F0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IV</w:t>
            </w:r>
          </w:p>
        </w:tc>
        <w:tc>
          <w:tcPr>
            <w:tcW w:w="10489" w:type="dxa"/>
          </w:tcPr>
          <w:p w14:paraId="55D38026" w14:textId="77777777" w:rsidR="00085F00" w:rsidRPr="0026555A" w:rsidRDefault="00085F00" w:rsidP="00085F00">
            <w:pPr>
              <w:pStyle w:val="zfr3q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Theme="minorHAnsi" w:hAnsiTheme="minorHAnsi" w:cstheme="minorHAnsi"/>
                <w:color w:val="212121"/>
                <w:sz w:val="22"/>
                <w:szCs w:val="22"/>
              </w:rPr>
            </w:pPr>
            <w:r w:rsidRPr="0026555A">
              <w:rPr>
                <w:rStyle w:val="c9dxtc"/>
                <w:rFonts w:asciiTheme="minorHAnsi" w:hAnsiTheme="minorHAnsi" w:cstheme="minorHAnsi"/>
                <w:b/>
                <w:bCs/>
                <w:color w:val="741B47"/>
                <w:sz w:val="22"/>
                <w:szCs w:val="22"/>
              </w:rPr>
              <w:t>ECO-251:</w:t>
            </w:r>
            <w:r w:rsidRPr="0026555A">
              <w:rPr>
                <w:rStyle w:val="c9dxtc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 Advanced Microeconomics </w:t>
            </w:r>
            <w:r w:rsidRPr="0026555A">
              <w:rPr>
                <w:rStyle w:val="c9dxtc"/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 xml:space="preserve">[ </w:t>
            </w:r>
            <w:r w:rsidRPr="0026555A">
              <w:rPr>
                <w:rStyle w:val="c9dxtc"/>
                <w:rFonts w:ascii="Cambria Math" w:hAnsi="Cambria Math" w:cstheme="minorHAnsi"/>
                <w:b/>
                <w:bCs/>
                <w:color w:val="FF0000"/>
                <w:sz w:val="22"/>
                <w:szCs w:val="22"/>
              </w:rPr>
              <w:t>⌘</w:t>
            </w:r>
            <w:r w:rsidRPr="0026555A">
              <w:rPr>
                <w:rStyle w:val="c9dxtc"/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 xml:space="preserve"> ]</w:t>
            </w:r>
          </w:p>
          <w:p w14:paraId="2DE80C79" w14:textId="77777777" w:rsidR="00085F00" w:rsidRPr="0026555A" w:rsidRDefault="00085F00" w:rsidP="00085F00">
            <w:pPr>
              <w:pStyle w:val="zfr3q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Theme="minorHAnsi" w:hAnsiTheme="minorHAnsi" w:cstheme="minorHAnsi"/>
                <w:color w:val="212121"/>
                <w:sz w:val="22"/>
                <w:szCs w:val="22"/>
              </w:rPr>
            </w:pPr>
            <w:r w:rsidRPr="0026555A">
              <w:rPr>
                <w:rStyle w:val="c9dxtc"/>
                <w:rFonts w:asciiTheme="minorHAnsi" w:hAnsiTheme="minorHAnsi" w:cstheme="minorHAnsi"/>
                <w:b/>
                <w:bCs/>
                <w:color w:val="741B47"/>
                <w:sz w:val="22"/>
                <w:szCs w:val="22"/>
              </w:rPr>
              <w:t>ECO-252:</w:t>
            </w:r>
            <w:r w:rsidRPr="0026555A">
              <w:rPr>
                <w:rStyle w:val="c9dxtc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Advanced Macroeconomics </w:t>
            </w:r>
            <w:r w:rsidRPr="0026555A">
              <w:rPr>
                <w:rStyle w:val="c9dxtc"/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 xml:space="preserve">[ </w:t>
            </w:r>
            <w:r w:rsidRPr="0026555A">
              <w:rPr>
                <w:rStyle w:val="c9dxtc"/>
                <w:rFonts w:ascii="Cambria Math" w:hAnsi="Cambria Math" w:cstheme="minorHAnsi"/>
                <w:b/>
                <w:bCs/>
                <w:color w:val="FF0000"/>
                <w:sz w:val="22"/>
                <w:szCs w:val="22"/>
              </w:rPr>
              <w:t>⌘</w:t>
            </w:r>
            <w:r w:rsidRPr="0026555A">
              <w:rPr>
                <w:rStyle w:val="c9dxtc"/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 xml:space="preserve"> ]</w:t>
            </w:r>
          </w:p>
          <w:p w14:paraId="3A334032" w14:textId="77777777" w:rsidR="00085F00" w:rsidRPr="0026555A" w:rsidRDefault="00085F00" w:rsidP="00085F00">
            <w:pPr>
              <w:pStyle w:val="zfr3q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Theme="minorHAnsi" w:hAnsiTheme="minorHAnsi" w:cstheme="minorHAnsi"/>
                <w:color w:val="212121"/>
                <w:sz w:val="22"/>
                <w:szCs w:val="22"/>
              </w:rPr>
            </w:pPr>
            <w:r w:rsidRPr="0026555A">
              <w:rPr>
                <w:rStyle w:val="c9dxtc"/>
                <w:rFonts w:asciiTheme="minorHAnsi" w:hAnsiTheme="minorHAnsi" w:cstheme="minorHAnsi"/>
                <w:b/>
                <w:bCs/>
                <w:color w:val="741B47"/>
                <w:sz w:val="22"/>
                <w:szCs w:val="22"/>
              </w:rPr>
              <w:t>ECO-253:</w:t>
            </w:r>
            <w:r w:rsidRPr="0026555A">
              <w:rPr>
                <w:rStyle w:val="c9dxtc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Introductory Quantitative Techniques for Economics</w:t>
            </w:r>
          </w:p>
          <w:p w14:paraId="5B328784" w14:textId="77777777" w:rsidR="00085F00" w:rsidRPr="0026555A" w:rsidRDefault="00085F00" w:rsidP="00085F00">
            <w:pPr>
              <w:pStyle w:val="zfr3q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Arial" w:hAnsi="Arial" w:cs="Arial"/>
                <w:color w:val="212121"/>
                <w:sz w:val="22"/>
                <w:szCs w:val="22"/>
              </w:rPr>
            </w:pPr>
            <w:r w:rsidRPr="0026555A">
              <w:rPr>
                <w:rStyle w:val="c9dxtc"/>
                <w:rFonts w:asciiTheme="minorHAnsi" w:hAnsiTheme="minorHAnsi" w:cstheme="minorHAnsi"/>
                <w:b/>
                <w:bCs/>
                <w:color w:val="741B47"/>
                <w:sz w:val="22"/>
                <w:szCs w:val="22"/>
              </w:rPr>
              <w:t>ECO-254:</w:t>
            </w:r>
            <w:r w:rsidRPr="0026555A">
              <w:rPr>
                <w:rStyle w:val="c9dxtc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Public Finance</w:t>
            </w:r>
          </w:p>
        </w:tc>
        <w:tc>
          <w:tcPr>
            <w:tcW w:w="2552" w:type="dxa"/>
          </w:tcPr>
          <w:p w14:paraId="3C85CC7D" w14:textId="77777777" w:rsidR="00085F00" w:rsidRDefault="00085F00" w:rsidP="00085F00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085F00" w14:paraId="30FA6C93" w14:textId="77777777" w:rsidTr="00085F00">
        <w:tc>
          <w:tcPr>
            <w:tcW w:w="1668" w:type="dxa"/>
          </w:tcPr>
          <w:p w14:paraId="24290F03" w14:textId="77777777" w:rsidR="00085F00" w:rsidRDefault="00085F00" w:rsidP="00085F0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</w:t>
            </w:r>
          </w:p>
        </w:tc>
        <w:tc>
          <w:tcPr>
            <w:tcW w:w="10489" w:type="dxa"/>
          </w:tcPr>
          <w:p w14:paraId="5631B956" w14:textId="77777777" w:rsidR="00085F00" w:rsidRDefault="00085F00" w:rsidP="00085F00">
            <w:pPr>
              <w:pStyle w:val="zfr3q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Arial" w:hAnsi="Arial" w:cs="Arial"/>
                <w:color w:val="212121"/>
                <w:sz w:val="22"/>
                <w:szCs w:val="22"/>
              </w:rPr>
            </w:pPr>
            <w:r>
              <w:rPr>
                <w:rStyle w:val="c9dxtc"/>
                <w:rFonts w:ascii="Arial" w:hAnsi="Arial" w:cs="Arial"/>
                <w:b/>
                <w:bCs/>
                <w:color w:val="741B47"/>
                <w:sz w:val="22"/>
                <w:szCs w:val="22"/>
              </w:rPr>
              <w:t>ECO-301:</w:t>
            </w:r>
            <w:r>
              <w:rPr>
                <w:rStyle w:val="c9dxtc"/>
                <w:rFonts w:ascii="Arial" w:hAnsi="Arial" w:cs="Arial"/>
                <w:color w:val="000000"/>
                <w:sz w:val="22"/>
                <w:szCs w:val="22"/>
              </w:rPr>
              <w:t xml:space="preserve"> Indian Economy </w:t>
            </w:r>
            <w:r>
              <w:rPr>
                <w:rStyle w:val="c9dxtc"/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[ </w:t>
            </w:r>
            <w:r>
              <w:rPr>
                <w:rStyle w:val="c9dxtc"/>
                <w:rFonts w:ascii="Cambria Math" w:hAnsi="Cambria Math" w:cs="Cambria Math"/>
                <w:b/>
                <w:bCs/>
                <w:color w:val="FF0000"/>
                <w:sz w:val="22"/>
                <w:szCs w:val="22"/>
              </w:rPr>
              <w:t>⌘</w:t>
            </w:r>
            <w:r>
              <w:rPr>
                <w:rStyle w:val="c9dxtc"/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]</w:t>
            </w:r>
          </w:p>
          <w:p w14:paraId="4C9FEA83" w14:textId="77777777" w:rsidR="00085F00" w:rsidRDefault="00085F00" w:rsidP="00085F00">
            <w:pPr>
              <w:pStyle w:val="zfr3q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Arial" w:hAnsi="Arial" w:cs="Arial"/>
                <w:color w:val="212121"/>
                <w:sz w:val="22"/>
                <w:szCs w:val="22"/>
              </w:rPr>
            </w:pPr>
            <w:r>
              <w:rPr>
                <w:rStyle w:val="c9dxtc"/>
                <w:rFonts w:ascii="Arial" w:hAnsi="Arial" w:cs="Arial"/>
                <w:b/>
                <w:bCs/>
                <w:color w:val="741B47"/>
                <w:sz w:val="22"/>
                <w:szCs w:val="22"/>
              </w:rPr>
              <w:t>ECO-302:</w:t>
            </w:r>
            <w:r>
              <w:rPr>
                <w:rStyle w:val="c9dxtc"/>
                <w:rFonts w:ascii="Arial" w:hAnsi="Arial" w:cs="Arial"/>
                <w:color w:val="000000"/>
                <w:sz w:val="22"/>
                <w:szCs w:val="22"/>
              </w:rPr>
              <w:t xml:space="preserve"> Development Economics</w:t>
            </w:r>
          </w:p>
          <w:p w14:paraId="2DF48E5D" w14:textId="77777777" w:rsidR="00085F00" w:rsidRDefault="00085F00" w:rsidP="00085F00">
            <w:pPr>
              <w:pStyle w:val="zfr3q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Arial" w:hAnsi="Arial" w:cs="Arial"/>
                <w:color w:val="212121"/>
                <w:sz w:val="22"/>
                <w:szCs w:val="22"/>
              </w:rPr>
            </w:pPr>
            <w:r>
              <w:rPr>
                <w:rStyle w:val="c9dxtc"/>
                <w:rFonts w:ascii="Arial" w:hAnsi="Arial" w:cs="Arial"/>
                <w:b/>
                <w:bCs/>
                <w:color w:val="741B47"/>
                <w:sz w:val="22"/>
                <w:szCs w:val="22"/>
              </w:rPr>
              <w:t>ECO-303:</w:t>
            </w:r>
            <w:r>
              <w:rPr>
                <w:rStyle w:val="c9dxtc"/>
                <w:rFonts w:ascii="Arial" w:hAnsi="Arial" w:cs="Arial"/>
                <w:color w:val="000000"/>
                <w:sz w:val="22"/>
                <w:szCs w:val="22"/>
              </w:rPr>
              <w:t xml:space="preserve"> International Economics</w:t>
            </w:r>
          </w:p>
          <w:p w14:paraId="1A065968" w14:textId="77777777" w:rsidR="00085F00" w:rsidRPr="00085F00" w:rsidRDefault="00085F00" w:rsidP="00085F00">
            <w:pPr>
              <w:pStyle w:val="zfr3q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Arial" w:hAnsi="Arial" w:cs="Arial"/>
                <w:color w:val="212121"/>
                <w:sz w:val="22"/>
                <w:szCs w:val="22"/>
              </w:rPr>
            </w:pPr>
            <w:r>
              <w:rPr>
                <w:rStyle w:val="c9dxtc"/>
                <w:rFonts w:ascii="Arial" w:hAnsi="Arial" w:cs="Arial"/>
                <w:b/>
                <w:bCs/>
                <w:color w:val="741B47"/>
                <w:sz w:val="22"/>
                <w:szCs w:val="22"/>
              </w:rPr>
              <w:t>ECO-304:</w:t>
            </w:r>
            <w:r>
              <w:rPr>
                <w:rStyle w:val="c9dxtc"/>
                <w:rFonts w:ascii="Arial" w:hAnsi="Arial" w:cs="Arial"/>
                <w:color w:val="000000"/>
                <w:sz w:val="22"/>
                <w:szCs w:val="22"/>
              </w:rPr>
              <w:t xml:space="preserve"> Intermediate Quantitative Techniques for Economics</w:t>
            </w:r>
          </w:p>
        </w:tc>
        <w:tc>
          <w:tcPr>
            <w:tcW w:w="2552" w:type="dxa"/>
          </w:tcPr>
          <w:p w14:paraId="00A0B989" w14:textId="77777777" w:rsidR="00085F00" w:rsidRDefault="00085F00" w:rsidP="00085F00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085F00" w14:paraId="31CCA389" w14:textId="77777777" w:rsidTr="00085F00">
        <w:tc>
          <w:tcPr>
            <w:tcW w:w="1668" w:type="dxa"/>
          </w:tcPr>
          <w:p w14:paraId="122418E6" w14:textId="77777777" w:rsidR="00085F00" w:rsidRDefault="00085F00" w:rsidP="00085F0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VI</w:t>
            </w:r>
          </w:p>
        </w:tc>
        <w:tc>
          <w:tcPr>
            <w:tcW w:w="10489" w:type="dxa"/>
          </w:tcPr>
          <w:p w14:paraId="0DDBF833" w14:textId="77777777" w:rsidR="00085F00" w:rsidRDefault="00085F00" w:rsidP="00085F00">
            <w:pPr>
              <w:pStyle w:val="zfr3q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Arial" w:hAnsi="Arial" w:cs="Arial"/>
                <w:color w:val="212121"/>
                <w:sz w:val="22"/>
                <w:szCs w:val="22"/>
              </w:rPr>
            </w:pPr>
            <w:r>
              <w:rPr>
                <w:rStyle w:val="c9dxtc"/>
                <w:rFonts w:ascii="Arial" w:hAnsi="Arial" w:cs="Arial"/>
                <w:b/>
                <w:bCs/>
                <w:color w:val="741B47"/>
                <w:sz w:val="22"/>
                <w:szCs w:val="22"/>
              </w:rPr>
              <w:t>ECO-351:</w:t>
            </w:r>
            <w:r>
              <w:rPr>
                <w:rStyle w:val="c9dxtc"/>
                <w:rFonts w:ascii="Arial" w:hAnsi="Arial" w:cs="Arial"/>
                <w:color w:val="000000"/>
                <w:sz w:val="22"/>
                <w:szCs w:val="22"/>
              </w:rPr>
              <w:t xml:space="preserve"> Fundamentals of Financial Analysis </w:t>
            </w:r>
            <w:r>
              <w:rPr>
                <w:rStyle w:val="c9dxtc"/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[ </w:t>
            </w:r>
            <w:r>
              <w:rPr>
                <w:rStyle w:val="c9dxtc"/>
                <w:rFonts w:ascii="Cambria Math" w:hAnsi="Cambria Math" w:cs="Cambria Math"/>
                <w:b/>
                <w:bCs/>
                <w:color w:val="FF0000"/>
                <w:sz w:val="22"/>
                <w:szCs w:val="22"/>
              </w:rPr>
              <w:t>⌘</w:t>
            </w:r>
            <w:r>
              <w:rPr>
                <w:rStyle w:val="c9dxtc"/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]</w:t>
            </w:r>
          </w:p>
          <w:p w14:paraId="4ACD870B" w14:textId="77777777" w:rsidR="00085F00" w:rsidRDefault="00085F00" w:rsidP="00085F00">
            <w:pPr>
              <w:pStyle w:val="zfr3q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Arial" w:hAnsi="Arial" w:cs="Arial"/>
                <w:color w:val="212121"/>
                <w:sz w:val="22"/>
                <w:szCs w:val="22"/>
              </w:rPr>
            </w:pPr>
            <w:r>
              <w:rPr>
                <w:rStyle w:val="c9dxtc"/>
                <w:rFonts w:ascii="Arial" w:hAnsi="Arial" w:cs="Arial"/>
                <w:b/>
                <w:bCs/>
                <w:color w:val="741B47"/>
                <w:sz w:val="22"/>
                <w:szCs w:val="22"/>
              </w:rPr>
              <w:t>ECO-352:</w:t>
            </w:r>
            <w:r>
              <w:rPr>
                <w:rStyle w:val="c9dxtc"/>
                <w:rFonts w:ascii="Arial" w:hAnsi="Arial" w:cs="Arial"/>
                <w:color w:val="000000"/>
                <w:sz w:val="22"/>
                <w:szCs w:val="22"/>
              </w:rPr>
              <w:t xml:space="preserve"> Basics of Econometrics </w:t>
            </w:r>
          </w:p>
          <w:p w14:paraId="49C29044" w14:textId="77777777" w:rsidR="00085F00" w:rsidRDefault="00085F00" w:rsidP="00085F00">
            <w:pPr>
              <w:pStyle w:val="zfr3q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Arial" w:hAnsi="Arial" w:cs="Arial"/>
                <w:color w:val="212121"/>
                <w:sz w:val="22"/>
                <w:szCs w:val="22"/>
              </w:rPr>
            </w:pPr>
            <w:r>
              <w:rPr>
                <w:rStyle w:val="c9dxtc"/>
                <w:rFonts w:ascii="Arial" w:hAnsi="Arial" w:cs="Arial"/>
                <w:b/>
                <w:bCs/>
                <w:color w:val="741B47"/>
                <w:sz w:val="22"/>
                <w:szCs w:val="22"/>
              </w:rPr>
              <w:t>ECO-353:</w:t>
            </w:r>
            <w:r>
              <w:rPr>
                <w:rStyle w:val="c9dxtc"/>
                <w:rFonts w:ascii="Arial" w:hAnsi="Arial" w:cs="Arial"/>
                <w:color w:val="000000"/>
                <w:sz w:val="22"/>
                <w:szCs w:val="22"/>
              </w:rPr>
              <w:t xml:space="preserve"> Environmental Economics</w:t>
            </w:r>
          </w:p>
          <w:p w14:paraId="48256C00" w14:textId="77777777" w:rsidR="00085F00" w:rsidRPr="00085F00" w:rsidRDefault="00085F00" w:rsidP="00085F00">
            <w:pPr>
              <w:pStyle w:val="zfr3q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Arial" w:hAnsi="Arial" w:cs="Arial"/>
                <w:color w:val="212121"/>
                <w:sz w:val="22"/>
                <w:szCs w:val="22"/>
              </w:rPr>
            </w:pPr>
            <w:r>
              <w:rPr>
                <w:rStyle w:val="c9dxtc"/>
                <w:rFonts w:ascii="Arial" w:hAnsi="Arial" w:cs="Arial"/>
                <w:b/>
                <w:bCs/>
                <w:color w:val="741B47"/>
                <w:sz w:val="22"/>
                <w:szCs w:val="22"/>
              </w:rPr>
              <w:t>ECO-354:</w:t>
            </w:r>
            <w:r>
              <w:rPr>
                <w:rStyle w:val="c9dxtc"/>
                <w:rFonts w:ascii="Arial" w:hAnsi="Arial" w:cs="Arial"/>
                <w:color w:val="000000"/>
                <w:sz w:val="22"/>
                <w:szCs w:val="22"/>
              </w:rPr>
              <w:t xml:space="preserve"> Assam Economy</w:t>
            </w:r>
          </w:p>
        </w:tc>
        <w:tc>
          <w:tcPr>
            <w:tcW w:w="2552" w:type="dxa"/>
          </w:tcPr>
          <w:p w14:paraId="5EAD1A09" w14:textId="77777777" w:rsidR="00085F00" w:rsidRDefault="00085F00" w:rsidP="00085F00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FE0107" w14:paraId="35852C28" w14:textId="77777777" w:rsidTr="006758BD">
        <w:tc>
          <w:tcPr>
            <w:tcW w:w="14709" w:type="dxa"/>
            <w:gridSpan w:val="3"/>
          </w:tcPr>
          <w:p w14:paraId="12AA9790" w14:textId="77777777" w:rsidR="00FE0107" w:rsidRPr="00FE0107" w:rsidRDefault="00FE0107" w:rsidP="00FE0107">
            <w:pPr>
              <w:pStyle w:val="zfr3q"/>
              <w:spacing w:before="0" w:beforeAutospacing="0" w:after="0" w:afterAutospacing="0"/>
              <w:ind w:left="720"/>
              <w:jc w:val="center"/>
              <w:rPr>
                <w:rFonts w:ascii="Arial" w:hAnsi="Arial" w:cs="Arial"/>
                <w:color w:val="212121"/>
                <w:sz w:val="22"/>
                <w:szCs w:val="22"/>
              </w:rPr>
            </w:pPr>
            <w:r>
              <w:rPr>
                <w:rStyle w:val="c9dxtc"/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[ </w:t>
            </w:r>
            <w:r>
              <w:rPr>
                <w:rStyle w:val="c9dxtc"/>
                <w:rFonts w:ascii="Cambria Math" w:hAnsi="Cambria Math" w:cs="Cambria Math"/>
                <w:b/>
                <w:bCs/>
                <w:color w:val="FF0000"/>
                <w:sz w:val="22"/>
                <w:szCs w:val="22"/>
              </w:rPr>
              <w:t>⌘</w:t>
            </w:r>
            <w:r>
              <w:rPr>
                <w:rStyle w:val="c9dxtc"/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]: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Indicates compulsory course</w:t>
            </w:r>
          </w:p>
        </w:tc>
      </w:tr>
    </w:tbl>
    <w:p w14:paraId="50FBC0E3" w14:textId="77777777" w:rsidR="00FF6372" w:rsidRPr="00FF6372" w:rsidRDefault="00FF6372" w:rsidP="00FF6372">
      <w:pPr>
        <w:jc w:val="center"/>
        <w:rPr>
          <w:b/>
          <w:sz w:val="32"/>
          <w:szCs w:val="32"/>
        </w:rPr>
      </w:pPr>
    </w:p>
    <w:sectPr w:rsidR="00FF6372" w:rsidRPr="00FF6372" w:rsidSect="00085F00">
      <w:pgSz w:w="16838" w:h="11906" w:orient="landscape"/>
      <w:pgMar w:top="567" w:right="70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60760"/>
    <w:multiLevelType w:val="hybridMultilevel"/>
    <w:tmpl w:val="60669AF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905ED"/>
    <w:multiLevelType w:val="multilevel"/>
    <w:tmpl w:val="0F36CF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293ABD"/>
    <w:multiLevelType w:val="hybridMultilevel"/>
    <w:tmpl w:val="F63C09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93B9B"/>
    <w:multiLevelType w:val="multilevel"/>
    <w:tmpl w:val="464052F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684CD1"/>
    <w:multiLevelType w:val="hybridMultilevel"/>
    <w:tmpl w:val="1F88262C"/>
    <w:lvl w:ilvl="0" w:tplc="C96CD9D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91124"/>
    <w:multiLevelType w:val="multilevel"/>
    <w:tmpl w:val="7736B4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4C6867"/>
    <w:multiLevelType w:val="multilevel"/>
    <w:tmpl w:val="8AAA2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A66906"/>
    <w:multiLevelType w:val="hybridMultilevel"/>
    <w:tmpl w:val="E58CB98A"/>
    <w:lvl w:ilvl="0" w:tplc="9C48E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A8769D"/>
    <w:multiLevelType w:val="multilevel"/>
    <w:tmpl w:val="AA6ED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BE3BAE"/>
    <w:multiLevelType w:val="hybridMultilevel"/>
    <w:tmpl w:val="F59E7AD0"/>
    <w:lvl w:ilvl="0" w:tplc="0D78F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0C7F58"/>
    <w:multiLevelType w:val="multilevel"/>
    <w:tmpl w:val="330804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820FF0"/>
    <w:multiLevelType w:val="multilevel"/>
    <w:tmpl w:val="42F06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color w:val="auto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4A0915"/>
    <w:multiLevelType w:val="hybridMultilevel"/>
    <w:tmpl w:val="60C850F0"/>
    <w:lvl w:ilvl="0" w:tplc="5EB481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585108">
    <w:abstractNumId w:val="7"/>
  </w:num>
  <w:num w:numId="2" w16cid:durableId="702168611">
    <w:abstractNumId w:val="2"/>
  </w:num>
  <w:num w:numId="3" w16cid:durableId="620956473">
    <w:abstractNumId w:val="0"/>
  </w:num>
  <w:num w:numId="4" w16cid:durableId="825819887">
    <w:abstractNumId w:val="1"/>
  </w:num>
  <w:num w:numId="5" w16cid:durableId="34281563">
    <w:abstractNumId w:val="4"/>
  </w:num>
  <w:num w:numId="6" w16cid:durableId="480006247">
    <w:abstractNumId w:val="6"/>
  </w:num>
  <w:num w:numId="7" w16cid:durableId="1116363592">
    <w:abstractNumId w:val="8"/>
  </w:num>
  <w:num w:numId="8" w16cid:durableId="1668744897">
    <w:abstractNumId w:val="5"/>
  </w:num>
  <w:num w:numId="9" w16cid:durableId="579607097">
    <w:abstractNumId w:val="9"/>
  </w:num>
  <w:num w:numId="10" w16cid:durableId="890120855">
    <w:abstractNumId w:val="10"/>
  </w:num>
  <w:num w:numId="11" w16cid:durableId="1342319811">
    <w:abstractNumId w:val="12"/>
  </w:num>
  <w:num w:numId="12" w16cid:durableId="545333779">
    <w:abstractNumId w:val="3"/>
  </w:num>
  <w:num w:numId="13" w16cid:durableId="3563458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6372"/>
    <w:rsid w:val="00085F00"/>
    <w:rsid w:val="000B55A8"/>
    <w:rsid w:val="0026555A"/>
    <w:rsid w:val="002C513D"/>
    <w:rsid w:val="003531BF"/>
    <w:rsid w:val="004C0260"/>
    <w:rsid w:val="006B2BD4"/>
    <w:rsid w:val="0080223E"/>
    <w:rsid w:val="00890DA5"/>
    <w:rsid w:val="00AA29AE"/>
    <w:rsid w:val="00C948C6"/>
    <w:rsid w:val="00F03B9F"/>
    <w:rsid w:val="00FE0107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E24BC"/>
  <w15:docId w15:val="{F08E19CC-B5FA-48E1-9786-E231A07A6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5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637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F6372"/>
    <w:pPr>
      <w:ind w:left="720"/>
      <w:contextualSpacing/>
    </w:pPr>
  </w:style>
  <w:style w:type="paragraph" w:customStyle="1" w:styleId="zfr3q">
    <w:name w:val="zfr3q"/>
    <w:basedOn w:val="Normal"/>
    <w:rsid w:val="00265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c9dxtc">
    <w:name w:val="c9dxtc"/>
    <w:basedOn w:val="DefaultParagraphFont"/>
    <w:rsid w:val="00265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26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117</Words>
  <Characters>718</Characters>
  <Application>Microsoft Office Word</Application>
  <DocSecurity>0</DocSecurity>
  <Lines>35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Economics</dc:creator>
  <cp:lastModifiedBy>Bau Nriame Kuizebe</cp:lastModifiedBy>
  <cp:revision>6</cp:revision>
  <dcterms:created xsi:type="dcterms:W3CDTF">2023-10-04T10:16:00Z</dcterms:created>
  <dcterms:modified xsi:type="dcterms:W3CDTF">2024-12-19T17:05:00Z</dcterms:modified>
</cp:coreProperties>
</file>