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24D4" w:rsidRDefault="00370C6A">
      <w:pPr>
        <w:rPr>
          <w:lang w:val="en-GB"/>
        </w:rPr>
      </w:pPr>
    </w:p>
    <w:p w:rsidR="00F3771C" w:rsidRPr="00370C6A" w:rsidRDefault="00F3771C" w:rsidP="00370C6A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proofErr w:type="spellStart"/>
      <w:r w:rsidRPr="00370C6A">
        <w:rPr>
          <w:rFonts w:ascii="Times New Roman" w:hAnsi="Times New Roman" w:cs="Times New Roman"/>
          <w:b/>
          <w:sz w:val="24"/>
          <w:szCs w:val="24"/>
          <w:lang w:val="en-GB"/>
        </w:rPr>
        <w:t>Sessional</w:t>
      </w:r>
      <w:proofErr w:type="spellEnd"/>
      <w:r w:rsidRPr="00370C6A">
        <w:rPr>
          <w:rFonts w:ascii="Times New Roman" w:hAnsi="Times New Roman" w:cs="Times New Roman"/>
          <w:b/>
          <w:sz w:val="24"/>
          <w:szCs w:val="24"/>
          <w:lang w:val="en-GB"/>
        </w:rPr>
        <w:t xml:space="preserve"> Report 2023-2024</w:t>
      </w:r>
    </w:p>
    <w:p w:rsidR="00F3771C" w:rsidRPr="00370C6A" w:rsidRDefault="00F3771C" w:rsidP="00370C6A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70C6A">
        <w:rPr>
          <w:rFonts w:ascii="Times New Roman" w:hAnsi="Times New Roman" w:cs="Times New Roman"/>
          <w:sz w:val="24"/>
          <w:szCs w:val="24"/>
          <w:lang w:val="en-GB"/>
        </w:rPr>
        <w:tab/>
        <w:t>In the session 2023-24 all the faculty members of the department completed whole syllabus of the course on time by taking regular classes.</w:t>
      </w:r>
    </w:p>
    <w:p w:rsidR="00F3771C" w:rsidRPr="00370C6A" w:rsidRDefault="00F3771C" w:rsidP="00370C6A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70C6A">
        <w:rPr>
          <w:rFonts w:ascii="Times New Roman" w:hAnsi="Times New Roman" w:cs="Times New Roman"/>
          <w:sz w:val="24"/>
          <w:szCs w:val="24"/>
          <w:lang w:val="en-GB"/>
        </w:rPr>
        <w:tab/>
        <w:t xml:space="preserve">Apart from that the department </w:t>
      </w:r>
      <w:proofErr w:type="gramStart"/>
      <w:r w:rsidRPr="00370C6A">
        <w:rPr>
          <w:rFonts w:ascii="Times New Roman" w:hAnsi="Times New Roman" w:cs="Times New Roman"/>
          <w:sz w:val="24"/>
          <w:szCs w:val="24"/>
          <w:lang w:val="en-GB"/>
        </w:rPr>
        <w:t xml:space="preserve">conducted  </w:t>
      </w:r>
      <w:proofErr w:type="spellStart"/>
      <w:r w:rsidRPr="00370C6A">
        <w:rPr>
          <w:rFonts w:ascii="Times New Roman" w:hAnsi="Times New Roman" w:cs="Times New Roman"/>
          <w:sz w:val="24"/>
          <w:szCs w:val="24"/>
          <w:lang w:val="en-GB"/>
        </w:rPr>
        <w:t>sessional</w:t>
      </w:r>
      <w:proofErr w:type="spellEnd"/>
      <w:proofErr w:type="gramEnd"/>
      <w:r w:rsidRPr="00370C6A">
        <w:rPr>
          <w:rFonts w:ascii="Times New Roman" w:hAnsi="Times New Roman" w:cs="Times New Roman"/>
          <w:sz w:val="24"/>
          <w:szCs w:val="24"/>
          <w:lang w:val="en-GB"/>
        </w:rPr>
        <w:t xml:space="preserve"> test, class test, remedial class, mentoring , personal support and guidance on regular basis to fulfil the needs and demands of the students.</w:t>
      </w:r>
    </w:p>
    <w:p w:rsidR="00F3771C" w:rsidRPr="00370C6A" w:rsidRDefault="00F3771C" w:rsidP="00370C6A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70C6A">
        <w:rPr>
          <w:rFonts w:ascii="Times New Roman" w:hAnsi="Times New Roman" w:cs="Times New Roman"/>
          <w:sz w:val="24"/>
          <w:szCs w:val="24"/>
          <w:lang w:val="en-GB"/>
        </w:rPr>
        <w:tab/>
        <w:t>During the session, the department also organised the following academic activities for the benefit of the students.</w:t>
      </w:r>
    </w:p>
    <w:p w:rsidR="00F3771C" w:rsidRPr="00370C6A" w:rsidRDefault="00F3771C" w:rsidP="00370C6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70C6A">
        <w:rPr>
          <w:rFonts w:ascii="Times New Roman" w:hAnsi="Times New Roman" w:cs="Times New Roman"/>
          <w:sz w:val="24"/>
          <w:szCs w:val="24"/>
          <w:lang w:val="en-GB"/>
        </w:rPr>
        <w:t>One 7 days workshop on learning level of among the age group of 14-18 years youth.</w:t>
      </w:r>
    </w:p>
    <w:p w:rsidR="00F3771C" w:rsidRPr="00370C6A" w:rsidRDefault="0012255C" w:rsidP="00370C6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70C6A">
        <w:rPr>
          <w:rFonts w:ascii="Times New Roman" w:hAnsi="Times New Roman" w:cs="Times New Roman"/>
          <w:sz w:val="24"/>
          <w:szCs w:val="24"/>
          <w:lang w:val="en-GB"/>
        </w:rPr>
        <w:t>One 2 days workshop on Research methodology with special reference to survey method.</w:t>
      </w:r>
    </w:p>
    <w:p w:rsidR="0012255C" w:rsidRPr="00370C6A" w:rsidRDefault="0012255C" w:rsidP="00370C6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70C6A">
        <w:rPr>
          <w:rFonts w:ascii="Times New Roman" w:hAnsi="Times New Roman" w:cs="Times New Roman"/>
          <w:sz w:val="24"/>
          <w:szCs w:val="24"/>
          <w:lang w:val="en-GB"/>
        </w:rPr>
        <w:t>One faculty exchange programme.</w:t>
      </w:r>
    </w:p>
    <w:p w:rsidR="0012255C" w:rsidRPr="00370C6A" w:rsidRDefault="0012255C" w:rsidP="00370C6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70C6A">
        <w:rPr>
          <w:rFonts w:ascii="Times New Roman" w:hAnsi="Times New Roman" w:cs="Times New Roman"/>
          <w:sz w:val="24"/>
          <w:szCs w:val="24"/>
          <w:lang w:val="en-GB"/>
        </w:rPr>
        <w:t>One student exchange programme.</w:t>
      </w:r>
    </w:p>
    <w:p w:rsidR="0012255C" w:rsidRPr="00370C6A" w:rsidRDefault="0012255C" w:rsidP="00370C6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70C6A">
        <w:rPr>
          <w:rFonts w:ascii="Times New Roman" w:hAnsi="Times New Roman" w:cs="Times New Roman"/>
          <w:sz w:val="24"/>
          <w:szCs w:val="24"/>
          <w:lang w:val="en-GB"/>
        </w:rPr>
        <w:t>One Invited lecture</w:t>
      </w:r>
    </w:p>
    <w:tbl>
      <w:tblPr>
        <w:tblStyle w:val="TableGrid"/>
        <w:tblW w:w="0" w:type="auto"/>
        <w:tblLook w:val="04A0"/>
      </w:tblPr>
      <w:tblGrid>
        <w:gridCol w:w="1016"/>
        <w:gridCol w:w="1118"/>
        <w:gridCol w:w="1058"/>
        <w:gridCol w:w="983"/>
        <w:gridCol w:w="1101"/>
        <w:gridCol w:w="1108"/>
        <w:gridCol w:w="3192"/>
      </w:tblGrid>
      <w:tr w:rsidR="0012255C" w:rsidRPr="00370C6A" w:rsidTr="0012255C">
        <w:tc>
          <w:tcPr>
            <w:tcW w:w="3192" w:type="dxa"/>
            <w:gridSpan w:val="3"/>
          </w:tcPr>
          <w:p w:rsidR="0012255C" w:rsidRPr="00370C6A" w:rsidRDefault="00370C6A" w:rsidP="00370C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70C6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Appeared</w:t>
            </w:r>
          </w:p>
        </w:tc>
        <w:tc>
          <w:tcPr>
            <w:tcW w:w="3192" w:type="dxa"/>
            <w:gridSpan w:val="3"/>
          </w:tcPr>
          <w:p w:rsidR="0012255C" w:rsidRPr="00370C6A" w:rsidRDefault="00370C6A" w:rsidP="00370C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70C6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Passed</w:t>
            </w:r>
          </w:p>
        </w:tc>
        <w:tc>
          <w:tcPr>
            <w:tcW w:w="3192" w:type="dxa"/>
          </w:tcPr>
          <w:p w:rsidR="0012255C" w:rsidRPr="00370C6A" w:rsidRDefault="00370C6A" w:rsidP="00370C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70C6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Passed percentage</w:t>
            </w:r>
          </w:p>
        </w:tc>
      </w:tr>
      <w:tr w:rsidR="00370C6A" w:rsidRPr="00370C6A" w:rsidTr="00370C6A">
        <w:tc>
          <w:tcPr>
            <w:tcW w:w="1016" w:type="dxa"/>
            <w:tcBorders>
              <w:right w:val="single" w:sz="4" w:space="0" w:color="auto"/>
            </w:tcBorders>
          </w:tcPr>
          <w:p w:rsidR="00370C6A" w:rsidRPr="00370C6A" w:rsidRDefault="00370C6A" w:rsidP="00370C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70C6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Male</w:t>
            </w: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</w:tcPr>
          <w:p w:rsidR="00370C6A" w:rsidRPr="00370C6A" w:rsidRDefault="00370C6A" w:rsidP="00370C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70C6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Female</w:t>
            </w:r>
          </w:p>
        </w:tc>
        <w:tc>
          <w:tcPr>
            <w:tcW w:w="1058" w:type="dxa"/>
            <w:tcBorders>
              <w:left w:val="single" w:sz="4" w:space="0" w:color="auto"/>
            </w:tcBorders>
          </w:tcPr>
          <w:p w:rsidR="00370C6A" w:rsidRPr="00370C6A" w:rsidRDefault="00370C6A" w:rsidP="00370C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70C6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Total</w:t>
            </w:r>
          </w:p>
        </w:tc>
        <w:tc>
          <w:tcPr>
            <w:tcW w:w="983" w:type="dxa"/>
            <w:tcBorders>
              <w:right w:val="single" w:sz="4" w:space="0" w:color="auto"/>
            </w:tcBorders>
          </w:tcPr>
          <w:p w:rsidR="00370C6A" w:rsidRPr="00370C6A" w:rsidRDefault="00370C6A" w:rsidP="00370C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70C6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Male</w:t>
            </w:r>
          </w:p>
        </w:tc>
        <w:tc>
          <w:tcPr>
            <w:tcW w:w="1101" w:type="dxa"/>
            <w:tcBorders>
              <w:left w:val="single" w:sz="4" w:space="0" w:color="auto"/>
              <w:right w:val="single" w:sz="4" w:space="0" w:color="auto"/>
            </w:tcBorders>
          </w:tcPr>
          <w:p w:rsidR="00370C6A" w:rsidRPr="00370C6A" w:rsidRDefault="00370C6A" w:rsidP="00370C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70C6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Female</w:t>
            </w:r>
          </w:p>
        </w:tc>
        <w:tc>
          <w:tcPr>
            <w:tcW w:w="1108" w:type="dxa"/>
            <w:tcBorders>
              <w:left w:val="single" w:sz="4" w:space="0" w:color="auto"/>
            </w:tcBorders>
          </w:tcPr>
          <w:p w:rsidR="00370C6A" w:rsidRPr="00370C6A" w:rsidRDefault="00370C6A" w:rsidP="00370C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70C6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Total</w:t>
            </w:r>
          </w:p>
        </w:tc>
        <w:tc>
          <w:tcPr>
            <w:tcW w:w="3192" w:type="dxa"/>
          </w:tcPr>
          <w:p w:rsidR="00370C6A" w:rsidRPr="00370C6A" w:rsidRDefault="00370C6A" w:rsidP="00370C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370C6A" w:rsidRPr="00370C6A" w:rsidTr="00370C6A">
        <w:tc>
          <w:tcPr>
            <w:tcW w:w="1016" w:type="dxa"/>
            <w:tcBorders>
              <w:right w:val="single" w:sz="4" w:space="0" w:color="auto"/>
            </w:tcBorders>
          </w:tcPr>
          <w:p w:rsidR="00370C6A" w:rsidRPr="00370C6A" w:rsidRDefault="00370C6A" w:rsidP="00370C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70C6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05</w:t>
            </w: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</w:tcPr>
          <w:p w:rsidR="00370C6A" w:rsidRPr="00370C6A" w:rsidRDefault="00370C6A" w:rsidP="00370C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70C6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32</w:t>
            </w:r>
          </w:p>
        </w:tc>
        <w:tc>
          <w:tcPr>
            <w:tcW w:w="1058" w:type="dxa"/>
            <w:tcBorders>
              <w:left w:val="single" w:sz="4" w:space="0" w:color="auto"/>
            </w:tcBorders>
          </w:tcPr>
          <w:p w:rsidR="00370C6A" w:rsidRPr="00370C6A" w:rsidRDefault="00370C6A" w:rsidP="00370C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70C6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37</w:t>
            </w:r>
          </w:p>
        </w:tc>
        <w:tc>
          <w:tcPr>
            <w:tcW w:w="983" w:type="dxa"/>
            <w:tcBorders>
              <w:right w:val="single" w:sz="4" w:space="0" w:color="auto"/>
            </w:tcBorders>
          </w:tcPr>
          <w:p w:rsidR="00370C6A" w:rsidRPr="00370C6A" w:rsidRDefault="00370C6A" w:rsidP="00370C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70C6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04</w:t>
            </w:r>
          </w:p>
        </w:tc>
        <w:tc>
          <w:tcPr>
            <w:tcW w:w="1101" w:type="dxa"/>
            <w:tcBorders>
              <w:left w:val="single" w:sz="4" w:space="0" w:color="auto"/>
              <w:right w:val="single" w:sz="4" w:space="0" w:color="auto"/>
            </w:tcBorders>
          </w:tcPr>
          <w:p w:rsidR="00370C6A" w:rsidRPr="00370C6A" w:rsidRDefault="00370C6A" w:rsidP="00370C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70C6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29</w:t>
            </w:r>
          </w:p>
        </w:tc>
        <w:tc>
          <w:tcPr>
            <w:tcW w:w="1108" w:type="dxa"/>
            <w:tcBorders>
              <w:left w:val="single" w:sz="4" w:space="0" w:color="auto"/>
            </w:tcBorders>
          </w:tcPr>
          <w:p w:rsidR="00370C6A" w:rsidRPr="00370C6A" w:rsidRDefault="00370C6A" w:rsidP="00370C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70C6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33</w:t>
            </w:r>
          </w:p>
        </w:tc>
        <w:tc>
          <w:tcPr>
            <w:tcW w:w="3192" w:type="dxa"/>
          </w:tcPr>
          <w:p w:rsidR="00370C6A" w:rsidRPr="00370C6A" w:rsidRDefault="00370C6A" w:rsidP="00370C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70C6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89.19%</w:t>
            </w:r>
          </w:p>
        </w:tc>
      </w:tr>
    </w:tbl>
    <w:p w:rsidR="0012255C" w:rsidRPr="00370C6A" w:rsidRDefault="0012255C" w:rsidP="00370C6A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370C6A" w:rsidRPr="00370C6A" w:rsidRDefault="00370C6A" w:rsidP="00370C6A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70C6A">
        <w:rPr>
          <w:rFonts w:ascii="Times New Roman" w:hAnsi="Times New Roman" w:cs="Times New Roman"/>
          <w:sz w:val="24"/>
          <w:szCs w:val="24"/>
          <w:lang w:val="en-GB"/>
        </w:rPr>
        <w:tab/>
        <w:t>In this session the achievement rate is satisfactory but the progression to higher education and placement is less due to some reasons.</w:t>
      </w:r>
    </w:p>
    <w:p w:rsidR="00370C6A" w:rsidRPr="00370C6A" w:rsidRDefault="00370C6A" w:rsidP="00370C6A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70C6A">
        <w:rPr>
          <w:rFonts w:ascii="Times New Roman" w:hAnsi="Times New Roman" w:cs="Times New Roman"/>
          <w:sz w:val="24"/>
          <w:szCs w:val="24"/>
          <w:lang w:val="en-GB"/>
        </w:rPr>
        <w:tab/>
        <w:t>From the above observation the department decided to take necessary steps for over all department of the department in coming days.</w:t>
      </w:r>
    </w:p>
    <w:sectPr w:rsidR="00370C6A" w:rsidRPr="00370C6A" w:rsidSect="0080616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AC6388"/>
    <w:multiLevelType w:val="hybridMultilevel"/>
    <w:tmpl w:val="183648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oNotDisplayPageBoundaries/>
  <w:proofState w:spelling="clean" w:grammar="clean"/>
  <w:defaultTabStop w:val="720"/>
  <w:characterSpacingControl w:val="doNotCompress"/>
  <w:savePreviewPicture/>
  <w:compat/>
  <w:rsids>
    <w:rsidRoot w:val="00F3771C"/>
    <w:rsid w:val="0012255C"/>
    <w:rsid w:val="00370C6A"/>
    <w:rsid w:val="00374772"/>
    <w:rsid w:val="00806164"/>
    <w:rsid w:val="008D02EF"/>
    <w:rsid w:val="00F377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1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771C"/>
    <w:pPr>
      <w:ind w:left="720"/>
      <w:contextualSpacing/>
    </w:pPr>
  </w:style>
  <w:style w:type="table" w:styleId="TableGrid">
    <w:name w:val="Table Grid"/>
    <w:basedOn w:val="TableNormal"/>
    <w:uiPriority w:val="59"/>
    <w:rsid w:val="0012255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2024-12-19T05:48:00Z</dcterms:created>
  <dcterms:modified xsi:type="dcterms:W3CDTF">2024-12-19T06:18:00Z</dcterms:modified>
</cp:coreProperties>
</file>